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6ED15" w14:textId="78A98FC2" w:rsidR="005F147E" w:rsidRDefault="005F147E" w:rsidP="00951A66">
      <w:pPr>
        <w:spacing w:after="120" w:line="312" w:lineRule="auto"/>
        <w:rPr>
          <w:rFonts w:ascii="Garamond" w:hAnsi="Garamond"/>
          <w:b/>
          <w:bCs/>
          <w:color w:val="000000" w:themeColor="text1"/>
          <w:sz w:val="22"/>
          <w:szCs w:val="22"/>
          <w:lang w:val="en-US"/>
        </w:rPr>
      </w:pPr>
      <w:bookmarkStart w:id="0" w:name="_Hlk159488195"/>
    </w:p>
    <w:p w14:paraId="0B9A568B" w14:textId="69D03722" w:rsidR="005F147E" w:rsidRDefault="005F147E" w:rsidP="00951A66">
      <w:pPr>
        <w:spacing w:after="120" w:line="312" w:lineRule="auto"/>
        <w:rPr>
          <w:rFonts w:ascii="Garamond" w:hAnsi="Garamond"/>
          <w:b/>
          <w:bCs/>
          <w:color w:val="000000" w:themeColor="text1"/>
          <w:sz w:val="22"/>
          <w:szCs w:val="22"/>
          <w:lang w:val="en-US"/>
        </w:rPr>
      </w:pPr>
    </w:p>
    <w:p w14:paraId="279A18B1" w14:textId="1BFCF0DA" w:rsidR="005F147E" w:rsidRDefault="005F147E" w:rsidP="00951A66">
      <w:pPr>
        <w:spacing w:after="120" w:line="312" w:lineRule="auto"/>
        <w:rPr>
          <w:rFonts w:ascii="Garamond" w:hAnsi="Garamond"/>
          <w:b/>
          <w:bCs/>
          <w:color w:val="000000" w:themeColor="text1"/>
          <w:sz w:val="22"/>
          <w:szCs w:val="22"/>
          <w:lang w:val="en-US"/>
        </w:rPr>
      </w:pPr>
      <w:r>
        <w:rPr>
          <w:noProof/>
        </w:rPr>
        <w:drawing>
          <wp:anchor distT="0" distB="0" distL="114300" distR="114300" simplePos="0" relativeHeight="251658240" behindDoc="0" locked="0" layoutInCell="1" allowOverlap="1" wp14:anchorId="406345FB" wp14:editId="47E45823">
            <wp:simplePos x="0" y="0"/>
            <wp:positionH relativeFrom="margin">
              <wp:align>left</wp:align>
            </wp:positionH>
            <wp:positionV relativeFrom="paragraph">
              <wp:posOffset>96520</wp:posOffset>
            </wp:positionV>
            <wp:extent cx="1685925" cy="2247900"/>
            <wp:effectExtent l="0" t="0" r="9525"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85925" cy="2247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1328BF" w14:textId="77777777" w:rsidR="005F147E" w:rsidRDefault="005F147E" w:rsidP="00951A66">
      <w:pPr>
        <w:spacing w:after="120" w:line="312" w:lineRule="auto"/>
        <w:rPr>
          <w:rFonts w:ascii="Garamond" w:hAnsi="Garamond"/>
          <w:b/>
          <w:bCs/>
          <w:color w:val="000000" w:themeColor="text1"/>
          <w:sz w:val="22"/>
          <w:szCs w:val="22"/>
          <w:lang w:val="en-US"/>
        </w:rPr>
      </w:pPr>
    </w:p>
    <w:p w14:paraId="4C44DB8C" w14:textId="77777777" w:rsidR="005F147E" w:rsidRDefault="005F147E" w:rsidP="00951A66">
      <w:pPr>
        <w:spacing w:after="120" w:line="312" w:lineRule="auto"/>
        <w:rPr>
          <w:rFonts w:ascii="Garamond" w:hAnsi="Garamond"/>
          <w:b/>
          <w:bCs/>
          <w:color w:val="000000" w:themeColor="text1"/>
          <w:sz w:val="22"/>
          <w:szCs w:val="22"/>
          <w:lang w:val="en-US"/>
        </w:rPr>
      </w:pPr>
    </w:p>
    <w:p w14:paraId="19243624" w14:textId="77777777" w:rsidR="005F147E" w:rsidRDefault="005F147E" w:rsidP="00951A66">
      <w:pPr>
        <w:spacing w:after="120" w:line="312" w:lineRule="auto"/>
        <w:rPr>
          <w:rFonts w:ascii="Garamond" w:hAnsi="Garamond"/>
          <w:b/>
          <w:bCs/>
          <w:color w:val="000000" w:themeColor="text1"/>
          <w:sz w:val="22"/>
          <w:szCs w:val="22"/>
          <w:lang w:val="en-US"/>
        </w:rPr>
      </w:pPr>
    </w:p>
    <w:p w14:paraId="65B07ED0" w14:textId="77777777" w:rsidR="005F147E" w:rsidRDefault="005F147E" w:rsidP="00951A66">
      <w:pPr>
        <w:spacing w:after="120" w:line="312" w:lineRule="auto"/>
        <w:rPr>
          <w:rFonts w:ascii="Garamond" w:hAnsi="Garamond"/>
          <w:b/>
          <w:bCs/>
          <w:color w:val="000000" w:themeColor="text1"/>
          <w:sz w:val="22"/>
          <w:szCs w:val="22"/>
          <w:lang w:val="en-US"/>
        </w:rPr>
      </w:pPr>
    </w:p>
    <w:p w14:paraId="2D61F2B3" w14:textId="77777777" w:rsidR="005F147E" w:rsidRDefault="005F147E" w:rsidP="00951A66">
      <w:pPr>
        <w:spacing w:after="120" w:line="312" w:lineRule="auto"/>
        <w:rPr>
          <w:rFonts w:ascii="Garamond" w:hAnsi="Garamond"/>
          <w:b/>
          <w:bCs/>
          <w:color w:val="000000" w:themeColor="text1"/>
          <w:sz w:val="22"/>
          <w:szCs w:val="22"/>
          <w:lang w:val="en-US"/>
        </w:rPr>
      </w:pPr>
    </w:p>
    <w:p w14:paraId="77409C66" w14:textId="3EFDE5B4" w:rsidR="000A7B56" w:rsidRPr="00521854" w:rsidRDefault="000A7B56" w:rsidP="00951A66">
      <w:pPr>
        <w:spacing w:after="120" w:line="312" w:lineRule="auto"/>
        <w:rPr>
          <w:rFonts w:ascii="Garamond" w:hAnsi="Garamond"/>
          <w:b/>
          <w:bCs/>
          <w:color w:val="000000" w:themeColor="text1"/>
          <w:sz w:val="22"/>
          <w:szCs w:val="22"/>
          <w:lang w:val="en-US"/>
        </w:rPr>
      </w:pPr>
      <w:r w:rsidRPr="00521854">
        <w:rPr>
          <w:rFonts w:ascii="Garamond" w:hAnsi="Garamond"/>
          <w:b/>
          <w:bCs/>
          <w:color w:val="000000" w:themeColor="text1"/>
          <w:sz w:val="22"/>
          <w:szCs w:val="22"/>
          <w:lang w:val="en-US"/>
        </w:rPr>
        <w:t>Café Marx: The Institute for Social Research from its Beginnings to the “Frankfurt School”</w:t>
      </w:r>
    </w:p>
    <w:p w14:paraId="021021BD" w14:textId="43B89B65" w:rsidR="000A7B56" w:rsidRDefault="000A7B56" w:rsidP="00951A66">
      <w:pPr>
        <w:spacing w:after="120" w:line="312" w:lineRule="auto"/>
        <w:rPr>
          <w:rFonts w:ascii="Garamond" w:hAnsi="Garamond"/>
          <w:i/>
          <w:iCs/>
          <w:color w:val="000000" w:themeColor="text1"/>
          <w:sz w:val="22"/>
          <w:szCs w:val="22"/>
          <w:lang w:val="en-US"/>
        </w:rPr>
      </w:pPr>
      <w:r w:rsidRPr="00521854">
        <w:rPr>
          <w:rFonts w:ascii="Garamond" w:hAnsi="Garamond"/>
          <w:i/>
          <w:iCs/>
          <w:color w:val="000000" w:themeColor="text1"/>
          <w:sz w:val="22"/>
          <w:szCs w:val="22"/>
          <w:lang w:val="en-US"/>
        </w:rPr>
        <w:t>By Philipp Lenhard</w:t>
      </w:r>
    </w:p>
    <w:p w14:paraId="1C2E4E75" w14:textId="74F130B2" w:rsidR="009D56FA" w:rsidRPr="00521854" w:rsidRDefault="009D56FA" w:rsidP="00951A66">
      <w:pPr>
        <w:spacing w:after="120" w:line="312" w:lineRule="auto"/>
        <w:rPr>
          <w:rFonts w:ascii="Garamond" w:hAnsi="Garamond"/>
          <w:i/>
          <w:iCs/>
          <w:color w:val="000000" w:themeColor="text1"/>
          <w:sz w:val="22"/>
          <w:szCs w:val="22"/>
          <w:lang w:val="en-US"/>
        </w:rPr>
      </w:pPr>
      <w:r>
        <w:rPr>
          <w:rFonts w:ascii="Garamond" w:hAnsi="Garamond"/>
          <w:i/>
          <w:iCs/>
          <w:color w:val="000000" w:themeColor="text1"/>
          <w:sz w:val="22"/>
          <w:szCs w:val="22"/>
          <w:lang w:val="en-US"/>
        </w:rPr>
        <w:t>624 pages, 6 illustrations, publication date: 14</w:t>
      </w:r>
      <w:r w:rsidRPr="009D56FA">
        <w:rPr>
          <w:rFonts w:ascii="Garamond" w:hAnsi="Garamond"/>
          <w:i/>
          <w:iCs/>
          <w:color w:val="000000" w:themeColor="text1"/>
          <w:sz w:val="22"/>
          <w:szCs w:val="22"/>
          <w:vertAlign w:val="superscript"/>
          <w:lang w:val="en-US"/>
        </w:rPr>
        <w:t>th</w:t>
      </w:r>
      <w:r>
        <w:rPr>
          <w:rFonts w:ascii="Garamond" w:hAnsi="Garamond"/>
          <w:i/>
          <w:iCs/>
          <w:color w:val="000000" w:themeColor="text1"/>
          <w:sz w:val="22"/>
          <w:szCs w:val="22"/>
          <w:lang w:val="en-US"/>
        </w:rPr>
        <w:t xml:space="preserve"> March</w:t>
      </w:r>
    </w:p>
    <w:p w14:paraId="0ED15842" w14:textId="77777777" w:rsidR="009D56FA" w:rsidRDefault="009D56FA" w:rsidP="00951A66">
      <w:pPr>
        <w:spacing w:after="120" w:line="312" w:lineRule="auto"/>
        <w:rPr>
          <w:rFonts w:eastAsia="KievitPro-Italic" w:cstheme="minorHAnsi"/>
          <w:lang w:val="en-US"/>
        </w:rPr>
      </w:pPr>
    </w:p>
    <w:p w14:paraId="0AD0D4BC" w14:textId="63E622C9" w:rsidR="000A7B56" w:rsidRPr="009D56FA" w:rsidRDefault="009D56FA" w:rsidP="00951A66">
      <w:pPr>
        <w:spacing w:after="120" w:line="312" w:lineRule="auto"/>
        <w:rPr>
          <w:rFonts w:ascii="Times New Roman" w:hAnsi="Times New Roman" w:cs="Times New Roman"/>
          <w:lang w:val="en-US"/>
        </w:rPr>
      </w:pPr>
      <w:r w:rsidRPr="009D56FA">
        <w:rPr>
          <w:rFonts w:ascii="Times New Roman" w:eastAsia="KievitPro-Italic" w:hAnsi="Times New Roman" w:cs="Times New Roman"/>
          <w:lang w:val="en-US"/>
        </w:rPr>
        <w:t xml:space="preserve">Café Marx: this was the nickname given by both its friends and its enemies to the Institute for Social Research. And indeed, critical theory and the Frankfurt School have their origins in an engagement with Marxism. Drawing on a wide range of sources, Philipp Lenhard tells the story of the people, networks, </w:t>
      </w:r>
      <w:proofErr w:type="gramStart"/>
      <w:r w:rsidRPr="009D56FA">
        <w:rPr>
          <w:rFonts w:ascii="Times New Roman" w:eastAsia="KievitPro-Italic" w:hAnsi="Times New Roman" w:cs="Times New Roman"/>
          <w:lang w:val="en-US"/>
        </w:rPr>
        <w:t>ideas</w:t>
      </w:r>
      <w:proofErr w:type="gramEnd"/>
      <w:r w:rsidRPr="009D56FA">
        <w:rPr>
          <w:rFonts w:ascii="Times New Roman" w:eastAsia="KievitPro-Italic" w:hAnsi="Times New Roman" w:cs="Times New Roman"/>
          <w:lang w:val="en-US"/>
        </w:rPr>
        <w:t xml:space="preserve"> and places that shaped the Institute and were shaped by it in turn.</w:t>
      </w:r>
    </w:p>
    <w:p w14:paraId="7EEFF1C5" w14:textId="11FF274D" w:rsidR="000B708E" w:rsidRPr="009D56FA" w:rsidRDefault="000B708E" w:rsidP="00951A66">
      <w:pPr>
        <w:spacing w:after="120" w:line="312" w:lineRule="auto"/>
        <w:rPr>
          <w:rFonts w:ascii="Times New Roman" w:hAnsi="Times New Roman" w:cs="Times New Roman"/>
          <w:color w:val="000000" w:themeColor="text1"/>
          <w:lang w:val="en-US"/>
        </w:rPr>
      </w:pPr>
      <w:r w:rsidRPr="009D56FA">
        <w:rPr>
          <w:rFonts w:ascii="Times New Roman" w:hAnsi="Times New Roman" w:cs="Times New Roman"/>
          <w:color w:val="C00000"/>
          <w:lang w:val="en-US"/>
        </w:rPr>
        <w:t xml:space="preserve">The history of the Institute for Social Research </w:t>
      </w:r>
      <w:r w:rsidR="0062414B" w:rsidRPr="009D56FA">
        <w:rPr>
          <w:rFonts w:ascii="Times New Roman" w:hAnsi="Times New Roman" w:cs="Times New Roman"/>
          <w:color w:val="C00000"/>
          <w:lang w:val="en-US"/>
        </w:rPr>
        <w:t xml:space="preserve">with its leading theorists Theodor W. Adorno, Max Horkheimer, Herbert Marcuse, Walter Benjamin, Franz </w:t>
      </w:r>
      <w:proofErr w:type="gramStart"/>
      <w:r w:rsidR="0062414B" w:rsidRPr="009D56FA">
        <w:rPr>
          <w:rFonts w:ascii="Times New Roman" w:hAnsi="Times New Roman" w:cs="Times New Roman"/>
          <w:color w:val="C00000"/>
          <w:lang w:val="en-US"/>
        </w:rPr>
        <w:t>Neumann</w:t>
      </w:r>
      <w:proofErr w:type="gramEnd"/>
      <w:r w:rsidR="0062414B" w:rsidRPr="009D56FA">
        <w:rPr>
          <w:rFonts w:ascii="Times New Roman" w:hAnsi="Times New Roman" w:cs="Times New Roman"/>
          <w:color w:val="C00000"/>
          <w:lang w:val="en-US"/>
        </w:rPr>
        <w:t xml:space="preserve"> and Leo </w:t>
      </w:r>
      <w:proofErr w:type="spellStart"/>
      <w:r w:rsidR="0062414B" w:rsidRPr="009D56FA">
        <w:rPr>
          <w:rFonts w:ascii="Times New Roman" w:hAnsi="Times New Roman" w:cs="Times New Roman"/>
          <w:color w:val="C00000"/>
          <w:lang w:val="en-US"/>
        </w:rPr>
        <w:t>Löwenthal</w:t>
      </w:r>
      <w:proofErr w:type="spellEnd"/>
      <w:r w:rsidR="0062414B" w:rsidRPr="009D56FA">
        <w:rPr>
          <w:rFonts w:ascii="Times New Roman" w:hAnsi="Times New Roman" w:cs="Times New Roman"/>
          <w:color w:val="C00000"/>
          <w:lang w:val="en-US"/>
        </w:rPr>
        <w:t xml:space="preserve"> </w:t>
      </w:r>
      <w:r w:rsidRPr="009D56FA">
        <w:rPr>
          <w:rFonts w:ascii="Times New Roman" w:hAnsi="Times New Roman" w:cs="Times New Roman"/>
          <w:color w:val="C00000"/>
          <w:lang w:val="en-US"/>
        </w:rPr>
        <w:t xml:space="preserve">is fundamental to understanding the German, European and American intellectual history of the 20th century. </w:t>
      </w:r>
      <w:r w:rsidRPr="009D56FA">
        <w:rPr>
          <w:rFonts w:ascii="Times New Roman" w:hAnsi="Times New Roman" w:cs="Times New Roman"/>
          <w:color w:val="000000" w:themeColor="text1"/>
          <w:lang w:val="en-US"/>
        </w:rPr>
        <w:t xml:space="preserve">It encompasses both Jewish and political history, the history of ideas and the humanities, the history of emigration and the </w:t>
      </w:r>
      <w:r w:rsidR="0021790F" w:rsidRPr="009D56FA">
        <w:rPr>
          <w:rFonts w:ascii="Times New Roman" w:hAnsi="Times New Roman" w:cs="Times New Roman"/>
          <w:color w:val="000000" w:themeColor="text1"/>
          <w:lang w:val="en-US"/>
        </w:rPr>
        <w:t>Holocaust</w:t>
      </w:r>
      <w:r w:rsidRPr="009D56FA">
        <w:rPr>
          <w:rFonts w:ascii="Times New Roman" w:hAnsi="Times New Roman" w:cs="Times New Roman"/>
          <w:color w:val="000000" w:themeColor="text1"/>
          <w:lang w:val="en-US"/>
        </w:rPr>
        <w:t xml:space="preserve"> as well as that of </w:t>
      </w:r>
      <w:r w:rsidR="0062414B" w:rsidRPr="009D56FA">
        <w:rPr>
          <w:rFonts w:ascii="Times New Roman" w:hAnsi="Times New Roman" w:cs="Times New Roman"/>
          <w:color w:val="000000" w:themeColor="text1"/>
          <w:lang w:val="en-US"/>
        </w:rPr>
        <w:t xml:space="preserve">post-war </w:t>
      </w:r>
      <w:r w:rsidRPr="009D56FA">
        <w:rPr>
          <w:rFonts w:ascii="Times New Roman" w:hAnsi="Times New Roman" w:cs="Times New Roman"/>
          <w:color w:val="000000" w:themeColor="text1"/>
          <w:lang w:val="en-US"/>
        </w:rPr>
        <w:t>reconstructio</w:t>
      </w:r>
      <w:r w:rsidR="005F147E" w:rsidRPr="009D56FA">
        <w:rPr>
          <w:rFonts w:ascii="Times New Roman" w:hAnsi="Times New Roman" w:cs="Times New Roman"/>
          <w:color w:val="000000" w:themeColor="text1"/>
          <w:lang w:val="en-US"/>
        </w:rPr>
        <w:t>n</w:t>
      </w:r>
      <w:r w:rsidRPr="009D56FA">
        <w:rPr>
          <w:rFonts w:ascii="Times New Roman" w:hAnsi="Times New Roman" w:cs="Times New Roman"/>
          <w:color w:val="000000" w:themeColor="text1"/>
          <w:lang w:val="en-US"/>
        </w:rPr>
        <w:t xml:space="preserve">. It does not begin with the formal founding of the Institute between 1922 and </w:t>
      </w:r>
      <w:proofErr w:type="gramStart"/>
      <w:r w:rsidRPr="009D56FA">
        <w:rPr>
          <w:rFonts w:ascii="Times New Roman" w:hAnsi="Times New Roman" w:cs="Times New Roman"/>
          <w:color w:val="000000" w:themeColor="text1"/>
          <w:lang w:val="en-US"/>
        </w:rPr>
        <w:t>1924, but</w:t>
      </w:r>
      <w:proofErr w:type="gramEnd"/>
      <w:r w:rsidRPr="009D56FA">
        <w:rPr>
          <w:rFonts w:ascii="Times New Roman" w:hAnsi="Times New Roman" w:cs="Times New Roman"/>
          <w:color w:val="000000" w:themeColor="text1"/>
          <w:lang w:val="en-US"/>
        </w:rPr>
        <w:t xml:space="preserve"> goes back to the time of the European catastrophe, starting on the battlefields of the First World War and the revolutionary upheavals that were to prevent such mass slaughter in the future. The emergence of the Institute for Social Research is also rooted in the bloodbath of the world war, the collapse of the German Empire and the attempts to radically reshape social life after the devastation of war. </w:t>
      </w:r>
    </w:p>
    <w:p w14:paraId="561AFF70" w14:textId="6DE2A20F" w:rsidR="000B708E" w:rsidRPr="009D56FA" w:rsidRDefault="000B708E" w:rsidP="00951A66">
      <w:pPr>
        <w:spacing w:after="120" w:line="312" w:lineRule="auto"/>
        <w:rPr>
          <w:rFonts w:ascii="Times New Roman" w:hAnsi="Times New Roman" w:cs="Times New Roman"/>
          <w:color w:val="000000" w:themeColor="text1"/>
          <w:lang w:val="en-US"/>
        </w:rPr>
      </w:pPr>
      <w:r w:rsidRPr="009D56FA">
        <w:rPr>
          <w:rFonts w:ascii="Times New Roman" w:hAnsi="Times New Roman" w:cs="Times New Roman"/>
          <w:color w:val="000000" w:themeColor="text1"/>
          <w:lang w:val="en-US"/>
        </w:rPr>
        <w:t xml:space="preserve">Its foundation was a reaction to the failure of the revolution. Max Horkheimer and his colleagues recognized early on how fragile the Weimar Republic was, which had emerged from the November Revolution in 1918. And the Soviet experiment in Russia, which had been viewed with hope and sympathy for a long time – perhaps too long – disavowed itself with every new wave of terror and persecution. Even the Soviet Union, as the Institute’s staff understood in the end, was no alternative. On the contrary, Stalin’s despotism was a terrifying </w:t>
      </w:r>
      <w:r w:rsidRPr="009D56FA">
        <w:rPr>
          <w:rFonts w:ascii="Times New Roman" w:hAnsi="Times New Roman" w:cs="Times New Roman"/>
          <w:color w:val="000000" w:themeColor="text1"/>
          <w:lang w:val="en-US"/>
        </w:rPr>
        <w:lastRenderedPageBreak/>
        <w:t>example of what could be made of Marxian theory when it was put at the service of domination and oppression. Critical Theory, which emerged in the following decades at the Institute for Social Research in opposition to both bourgeois liberalism and orthodox Marxism, was therefore, much to the chagrin of many communists, less revolutionary theory than a reflection on the failure of Enlightenment historical optimism</w:t>
      </w:r>
      <w:r w:rsidR="0021790F" w:rsidRPr="009D56FA">
        <w:rPr>
          <w:rFonts w:ascii="Times New Roman" w:hAnsi="Times New Roman" w:cs="Times New Roman"/>
          <w:color w:val="000000" w:themeColor="text1"/>
          <w:lang w:val="en-US"/>
        </w:rPr>
        <w:t>.</w:t>
      </w:r>
    </w:p>
    <w:p w14:paraId="64C642AD" w14:textId="10C29D9E" w:rsidR="000B708E" w:rsidRPr="009D56FA" w:rsidRDefault="000B708E" w:rsidP="00951A66">
      <w:pPr>
        <w:spacing w:after="120" w:line="312" w:lineRule="auto"/>
        <w:rPr>
          <w:rFonts w:ascii="Times New Roman" w:hAnsi="Times New Roman" w:cs="Times New Roman"/>
          <w:color w:val="000000" w:themeColor="text1"/>
          <w:lang w:val="en-US"/>
        </w:rPr>
      </w:pPr>
      <w:r w:rsidRPr="009D56FA">
        <w:rPr>
          <w:rFonts w:ascii="Times New Roman" w:hAnsi="Times New Roman" w:cs="Times New Roman"/>
          <w:color w:val="000000" w:themeColor="text1"/>
          <w:lang w:val="en-US"/>
        </w:rPr>
        <w:t xml:space="preserve">In Philipp Lenhard’s </w:t>
      </w:r>
      <w:r w:rsidR="0063328E" w:rsidRPr="009D56FA">
        <w:rPr>
          <w:rFonts w:ascii="Times New Roman" w:hAnsi="Times New Roman" w:cs="Times New Roman"/>
          <w:color w:val="000000" w:themeColor="text1"/>
          <w:lang w:val="en-US"/>
        </w:rPr>
        <w:t>new</w:t>
      </w:r>
      <w:r w:rsidRPr="009D56FA">
        <w:rPr>
          <w:rFonts w:ascii="Times New Roman" w:hAnsi="Times New Roman" w:cs="Times New Roman"/>
          <w:color w:val="000000" w:themeColor="text1"/>
          <w:lang w:val="en-US"/>
        </w:rPr>
        <w:t xml:space="preserve"> and innovative history of the Institute for Social Research</w:t>
      </w:r>
      <w:r w:rsidR="0021790F" w:rsidRPr="009D56FA">
        <w:rPr>
          <w:rFonts w:ascii="Times New Roman" w:hAnsi="Times New Roman" w:cs="Times New Roman"/>
          <w:color w:val="000000" w:themeColor="text1"/>
          <w:lang w:val="en-US"/>
        </w:rPr>
        <w:t>,</w:t>
      </w:r>
      <w:r w:rsidRPr="009D56FA">
        <w:rPr>
          <w:rFonts w:ascii="Times New Roman" w:hAnsi="Times New Roman" w:cs="Times New Roman"/>
          <w:color w:val="000000" w:themeColor="text1"/>
          <w:lang w:val="en-US"/>
        </w:rPr>
        <w:t xml:space="preserve"> based on a broad range of sources from archives in Europe and the US, “the Institute” is explored from four perspectives: Firstly, the Institute was a concrete building in a specific location with </w:t>
      </w:r>
      <w:proofErr w:type="gramStart"/>
      <w:r w:rsidRPr="009D56FA">
        <w:rPr>
          <w:rFonts w:ascii="Times New Roman" w:hAnsi="Times New Roman" w:cs="Times New Roman"/>
          <w:color w:val="000000" w:themeColor="text1"/>
          <w:lang w:val="en-US"/>
        </w:rPr>
        <w:t>particular architectural</w:t>
      </w:r>
      <w:proofErr w:type="gramEnd"/>
      <w:r w:rsidRPr="009D56FA">
        <w:rPr>
          <w:rFonts w:ascii="Times New Roman" w:hAnsi="Times New Roman" w:cs="Times New Roman"/>
          <w:color w:val="000000" w:themeColor="text1"/>
          <w:lang w:val="en-US"/>
        </w:rPr>
        <w:t xml:space="preserve"> and material characteristics. Secondly, it was a meeting place for academics, students, Marxist activists, </w:t>
      </w:r>
      <w:proofErr w:type="gramStart"/>
      <w:r w:rsidRPr="009D56FA">
        <w:rPr>
          <w:rFonts w:ascii="Times New Roman" w:hAnsi="Times New Roman" w:cs="Times New Roman"/>
          <w:color w:val="000000" w:themeColor="text1"/>
          <w:lang w:val="en-US"/>
        </w:rPr>
        <w:t>librarians</w:t>
      </w:r>
      <w:proofErr w:type="gramEnd"/>
      <w:r w:rsidRPr="009D56FA">
        <w:rPr>
          <w:rFonts w:ascii="Times New Roman" w:hAnsi="Times New Roman" w:cs="Times New Roman"/>
          <w:color w:val="000000" w:themeColor="text1"/>
          <w:lang w:val="en-US"/>
        </w:rPr>
        <w:t xml:space="preserve"> and administrative staff. Thirdly, it was a research institution that was contractually integrated into the respective scientific landscape and organizationally supported by an independent association and a foundation. And fourthly, </w:t>
      </w:r>
      <w:proofErr w:type="gramStart"/>
      <w:r w:rsidRPr="009D56FA">
        <w:rPr>
          <w:rFonts w:ascii="Times New Roman" w:hAnsi="Times New Roman" w:cs="Times New Roman"/>
          <w:color w:val="000000" w:themeColor="text1"/>
          <w:lang w:val="en-US"/>
        </w:rPr>
        <w:t>last but not least</w:t>
      </w:r>
      <w:proofErr w:type="gramEnd"/>
      <w:r w:rsidRPr="009D56FA">
        <w:rPr>
          <w:rFonts w:ascii="Times New Roman" w:hAnsi="Times New Roman" w:cs="Times New Roman"/>
          <w:color w:val="000000" w:themeColor="text1"/>
          <w:lang w:val="en-US"/>
        </w:rPr>
        <w:t>, it was</w:t>
      </w:r>
      <w:r w:rsidR="00A116B3" w:rsidRPr="009D56FA">
        <w:rPr>
          <w:rFonts w:ascii="Times New Roman" w:hAnsi="Times New Roman" w:cs="Times New Roman"/>
          <w:color w:val="000000" w:themeColor="text1"/>
          <w:lang w:val="en-US"/>
        </w:rPr>
        <w:t xml:space="preserve"> a constantly changing</w:t>
      </w:r>
      <w:r w:rsidRPr="009D56FA">
        <w:rPr>
          <w:rFonts w:ascii="Times New Roman" w:hAnsi="Times New Roman" w:cs="Times New Roman"/>
          <w:color w:val="000000" w:themeColor="text1"/>
          <w:lang w:val="en-US"/>
        </w:rPr>
        <w:t xml:space="preserve"> id</w:t>
      </w:r>
      <w:r w:rsidR="00A116B3" w:rsidRPr="009D56FA">
        <w:rPr>
          <w:rFonts w:ascii="Times New Roman" w:hAnsi="Times New Roman" w:cs="Times New Roman"/>
          <w:color w:val="000000" w:themeColor="text1"/>
          <w:lang w:val="en-US"/>
        </w:rPr>
        <w:t>ea</w:t>
      </w:r>
      <w:r w:rsidRPr="009D56FA">
        <w:rPr>
          <w:rFonts w:ascii="Times New Roman" w:hAnsi="Times New Roman" w:cs="Times New Roman"/>
          <w:color w:val="000000" w:themeColor="text1"/>
          <w:lang w:val="en-US"/>
        </w:rPr>
        <w:t xml:space="preserve"> over the course of its existence, and its employees put themselves at its service.</w:t>
      </w:r>
    </w:p>
    <w:p w14:paraId="24F8E2A2" w14:textId="6C99E557" w:rsidR="000B708E" w:rsidRPr="009D56FA" w:rsidRDefault="000B708E" w:rsidP="00951A66">
      <w:pPr>
        <w:spacing w:after="120" w:line="312" w:lineRule="auto"/>
        <w:rPr>
          <w:rFonts w:ascii="Times New Roman" w:hAnsi="Times New Roman" w:cs="Times New Roman"/>
          <w:color w:val="000000" w:themeColor="text1"/>
          <w:lang w:val="en-US"/>
        </w:rPr>
      </w:pPr>
      <w:r w:rsidRPr="009D56FA">
        <w:rPr>
          <w:rFonts w:ascii="Times New Roman" w:hAnsi="Times New Roman" w:cs="Times New Roman"/>
          <w:color w:val="000000" w:themeColor="text1"/>
          <w:lang w:val="en-US"/>
        </w:rPr>
        <w:t xml:space="preserve">This differentiation makes it clear that this book, unlike its predecessors, is neither a collective biography nor a pure history of ideas. It is also not geared towards individual persons, but </w:t>
      </w:r>
      <w:proofErr w:type="gramStart"/>
      <w:r w:rsidRPr="009D56FA">
        <w:rPr>
          <w:rFonts w:ascii="Times New Roman" w:hAnsi="Times New Roman" w:cs="Times New Roman"/>
          <w:color w:val="000000" w:themeColor="text1"/>
          <w:lang w:val="en-US"/>
        </w:rPr>
        <w:t>actually focuses</w:t>
      </w:r>
      <w:proofErr w:type="gramEnd"/>
      <w:r w:rsidRPr="009D56FA">
        <w:rPr>
          <w:rFonts w:ascii="Times New Roman" w:hAnsi="Times New Roman" w:cs="Times New Roman"/>
          <w:color w:val="000000" w:themeColor="text1"/>
          <w:lang w:val="en-US"/>
        </w:rPr>
        <w:t xml:space="preserve"> on “the Institute” in all four of the aforementioned meanings. It goes without saying that individual personalities, </w:t>
      </w:r>
      <w:proofErr w:type="gramStart"/>
      <w:r w:rsidRPr="009D56FA">
        <w:rPr>
          <w:rFonts w:ascii="Times New Roman" w:hAnsi="Times New Roman" w:cs="Times New Roman"/>
          <w:color w:val="000000" w:themeColor="text1"/>
          <w:lang w:val="en-US"/>
        </w:rPr>
        <w:t>works</w:t>
      </w:r>
      <w:proofErr w:type="gramEnd"/>
      <w:r w:rsidRPr="009D56FA">
        <w:rPr>
          <w:rFonts w:ascii="Times New Roman" w:hAnsi="Times New Roman" w:cs="Times New Roman"/>
          <w:color w:val="000000" w:themeColor="text1"/>
          <w:lang w:val="en-US"/>
        </w:rPr>
        <w:t xml:space="preserve"> and ideas are also discussed. However, the methodological approach is different: on the one hand, this book traces the physical and symbolic spaces in which the Institute materialized, and on the other, it reconstructs the changing personal and institutional networks associated with these spaces. To put it simply: where was “the Institute” and what </w:t>
      </w:r>
      <w:proofErr w:type="gramStart"/>
      <w:r w:rsidRPr="009D56FA">
        <w:rPr>
          <w:rFonts w:ascii="Times New Roman" w:hAnsi="Times New Roman" w:cs="Times New Roman"/>
          <w:color w:val="000000" w:themeColor="text1"/>
          <w:lang w:val="en-US"/>
        </w:rPr>
        <w:t>actually happened</w:t>
      </w:r>
      <w:proofErr w:type="gramEnd"/>
      <w:r w:rsidRPr="009D56FA">
        <w:rPr>
          <w:rFonts w:ascii="Times New Roman" w:hAnsi="Times New Roman" w:cs="Times New Roman"/>
          <w:color w:val="000000" w:themeColor="text1"/>
          <w:lang w:val="en-US"/>
        </w:rPr>
        <w:t xml:space="preserve"> there?</w:t>
      </w:r>
    </w:p>
    <w:p w14:paraId="7B1B1705" w14:textId="1A5FAC93" w:rsidR="000B708E" w:rsidRPr="009D56FA" w:rsidRDefault="000B708E" w:rsidP="00951A66">
      <w:pPr>
        <w:spacing w:after="120" w:line="312" w:lineRule="auto"/>
        <w:rPr>
          <w:rFonts w:ascii="Times New Roman" w:hAnsi="Times New Roman" w:cs="Times New Roman"/>
          <w:color w:val="000000" w:themeColor="text1"/>
          <w:lang w:val="en-US"/>
        </w:rPr>
      </w:pPr>
      <w:r w:rsidRPr="009D56FA">
        <w:rPr>
          <w:rFonts w:ascii="Times New Roman" w:hAnsi="Times New Roman" w:cs="Times New Roman"/>
          <w:color w:val="000000" w:themeColor="text1"/>
          <w:lang w:val="en-US"/>
        </w:rPr>
        <w:t xml:space="preserve">In this spatial and network-historical narrative, it is above all constellations that come into view. Like stars, people, </w:t>
      </w:r>
      <w:proofErr w:type="gramStart"/>
      <w:r w:rsidRPr="009D56FA">
        <w:rPr>
          <w:rFonts w:ascii="Times New Roman" w:hAnsi="Times New Roman" w:cs="Times New Roman"/>
          <w:color w:val="000000" w:themeColor="text1"/>
          <w:lang w:val="en-US"/>
        </w:rPr>
        <w:t>ideas</w:t>
      </w:r>
      <w:proofErr w:type="gramEnd"/>
      <w:r w:rsidRPr="009D56FA">
        <w:rPr>
          <w:rFonts w:ascii="Times New Roman" w:hAnsi="Times New Roman" w:cs="Times New Roman"/>
          <w:color w:val="000000" w:themeColor="text1"/>
          <w:lang w:val="en-US"/>
        </w:rPr>
        <w:t xml:space="preserve"> and objects orbit around a center, are sometimes torn from their orbit and catapulted into the maelstrom of a new center. The further we look away from the individual planets and their fixed stars, the more entire constellations become</w:t>
      </w:r>
      <w:r w:rsidR="00A116B3" w:rsidRPr="009D56FA">
        <w:rPr>
          <w:rFonts w:ascii="Times New Roman" w:hAnsi="Times New Roman" w:cs="Times New Roman"/>
          <w:color w:val="000000" w:themeColor="text1"/>
          <w:lang w:val="en-US"/>
        </w:rPr>
        <w:t xml:space="preserve"> visible</w:t>
      </w:r>
      <w:r w:rsidRPr="009D56FA">
        <w:rPr>
          <w:rFonts w:ascii="Times New Roman" w:hAnsi="Times New Roman" w:cs="Times New Roman"/>
          <w:color w:val="000000" w:themeColor="text1"/>
          <w:lang w:val="en-US"/>
        </w:rPr>
        <w:t xml:space="preserve">, and in the end the entire universe presents itself as an arrangement of celestial bodies. Constellations can only be read when viewed together, and so this book also brings together various people, spaces, processes, </w:t>
      </w:r>
      <w:proofErr w:type="gramStart"/>
      <w:r w:rsidRPr="009D56FA">
        <w:rPr>
          <w:rFonts w:ascii="Times New Roman" w:hAnsi="Times New Roman" w:cs="Times New Roman"/>
          <w:color w:val="000000" w:themeColor="text1"/>
          <w:lang w:val="en-US"/>
        </w:rPr>
        <w:t>thoughts</w:t>
      </w:r>
      <w:proofErr w:type="gramEnd"/>
      <w:r w:rsidRPr="009D56FA">
        <w:rPr>
          <w:rFonts w:ascii="Times New Roman" w:hAnsi="Times New Roman" w:cs="Times New Roman"/>
          <w:color w:val="000000" w:themeColor="text1"/>
          <w:lang w:val="en-US"/>
        </w:rPr>
        <w:t xml:space="preserve"> and actions to form constellations from which the history of the Institute for Social Research emerges. By capturing the individual elements as points in constellations, as Walter Benjamin wrote as early as 1925 in the epistemological preface to his book </w:t>
      </w:r>
      <w:r w:rsidRPr="009D56FA">
        <w:rPr>
          <w:rFonts w:ascii="Times New Roman" w:hAnsi="Times New Roman" w:cs="Times New Roman"/>
          <w:i/>
          <w:iCs/>
          <w:color w:val="000000" w:themeColor="text1"/>
          <w:lang w:val="en-US"/>
        </w:rPr>
        <w:t>The Origins of the German Tragic Drama</w:t>
      </w:r>
      <w:r w:rsidRPr="009D56FA">
        <w:rPr>
          <w:rFonts w:ascii="Times New Roman" w:hAnsi="Times New Roman" w:cs="Times New Roman"/>
          <w:color w:val="000000" w:themeColor="text1"/>
          <w:lang w:val="en-US"/>
        </w:rPr>
        <w:t>, “the phenomena are divided and saved at the same time”. Those who look at constellations also look at individual personalities without making them absolute.</w:t>
      </w:r>
    </w:p>
    <w:p w14:paraId="58319D39" w14:textId="1682BC28" w:rsidR="0062414B" w:rsidRPr="009D56FA" w:rsidRDefault="000B708E" w:rsidP="00951A66">
      <w:pPr>
        <w:spacing w:after="120" w:line="312" w:lineRule="auto"/>
        <w:rPr>
          <w:rFonts w:ascii="Times New Roman" w:hAnsi="Times New Roman" w:cs="Times New Roman"/>
          <w:color w:val="C00000"/>
          <w:lang w:val="en-US"/>
        </w:rPr>
      </w:pPr>
      <w:r w:rsidRPr="009D56FA">
        <w:rPr>
          <w:rFonts w:ascii="Times New Roman" w:hAnsi="Times New Roman" w:cs="Times New Roman"/>
          <w:color w:val="C00000"/>
          <w:lang w:val="en-US"/>
        </w:rPr>
        <w:t>Particular attention is paid to marginal figures who have received little attention in research to date, especially the women working at the institute.</w:t>
      </w:r>
      <w:r w:rsidR="00A116B3" w:rsidRPr="009D56FA">
        <w:rPr>
          <w:rFonts w:ascii="Times New Roman" w:hAnsi="Times New Roman" w:cs="Times New Roman"/>
          <w:color w:val="C00000"/>
          <w:lang w:val="en-US"/>
        </w:rPr>
        <w:t xml:space="preserve"> </w:t>
      </w:r>
      <w:r w:rsidR="0021790F" w:rsidRPr="009D56FA">
        <w:rPr>
          <w:rFonts w:ascii="Times New Roman" w:hAnsi="Times New Roman" w:cs="Times New Roman"/>
          <w:color w:val="C00000"/>
          <w:lang w:val="en-US"/>
        </w:rPr>
        <w:t xml:space="preserve">They include scholars such as Hilde Weiss and Gretel Adorno, </w:t>
      </w:r>
      <w:proofErr w:type="gramStart"/>
      <w:r w:rsidR="0021790F" w:rsidRPr="009D56FA">
        <w:rPr>
          <w:rFonts w:ascii="Times New Roman" w:hAnsi="Times New Roman" w:cs="Times New Roman"/>
          <w:color w:val="C00000"/>
          <w:lang w:val="en-US"/>
        </w:rPr>
        <w:t>librarians</w:t>
      </w:r>
      <w:proofErr w:type="gramEnd"/>
      <w:r w:rsidR="0021790F" w:rsidRPr="009D56FA">
        <w:rPr>
          <w:rFonts w:ascii="Times New Roman" w:hAnsi="Times New Roman" w:cs="Times New Roman"/>
          <w:color w:val="C00000"/>
          <w:lang w:val="en-US"/>
        </w:rPr>
        <w:t xml:space="preserve"> and archivists such as Rose Schlesinger, Clara </w:t>
      </w:r>
      <w:proofErr w:type="spellStart"/>
      <w:r w:rsidR="0021790F" w:rsidRPr="009D56FA">
        <w:rPr>
          <w:rFonts w:ascii="Times New Roman" w:hAnsi="Times New Roman" w:cs="Times New Roman"/>
          <w:color w:val="C00000"/>
          <w:lang w:val="en-US"/>
        </w:rPr>
        <w:t>Mackauer</w:t>
      </w:r>
      <w:proofErr w:type="spellEnd"/>
      <w:r w:rsidR="0021790F" w:rsidRPr="009D56FA">
        <w:rPr>
          <w:rFonts w:ascii="Times New Roman" w:hAnsi="Times New Roman" w:cs="Times New Roman"/>
          <w:color w:val="C00000"/>
          <w:lang w:val="en-US"/>
        </w:rPr>
        <w:t xml:space="preserve"> </w:t>
      </w:r>
      <w:r w:rsidR="0021790F" w:rsidRPr="009D56FA">
        <w:rPr>
          <w:rFonts w:ascii="Times New Roman" w:hAnsi="Times New Roman" w:cs="Times New Roman"/>
          <w:color w:val="C00000"/>
          <w:lang w:val="en-US"/>
        </w:rPr>
        <w:lastRenderedPageBreak/>
        <w:t xml:space="preserve">and Elisabeth Ehrenreich, office managers such as Juliette </w:t>
      </w:r>
      <w:proofErr w:type="spellStart"/>
      <w:r w:rsidR="0021790F" w:rsidRPr="009D56FA">
        <w:rPr>
          <w:rFonts w:ascii="Times New Roman" w:hAnsi="Times New Roman" w:cs="Times New Roman"/>
          <w:color w:val="C00000"/>
          <w:lang w:val="en-US"/>
        </w:rPr>
        <w:t>Favez</w:t>
      </w:r>
      <w:proofErr w:type="spellEnd"/>
      <w:r w:rsidR="0021790F" w:rsidRPr="009D56FA">
        <w:rPr>
          <w:rFonts w:ascii="Times New Roman" w:hAnsi="Times New Roman" w:cs="Times New Roman"/>
          <w:color w:val="C00000"/>
          <w:lang w:val="en-US"/>
        </w:rPr>
        <w:t xml:space="preserve">, Alice Maier and Margot von Mendelssohn, as well as students such as </w:t>
      </w:r>
      <w:proofErr w:type="spellStart"/>
      <w:r w:rsidR="0021790F" w:rsidRPr="009D56FA">
        <w:rPr>
          <w:rFonts w:ascii="Times New Roman" w:hAnsi="Times New Roman" w:cs="Times New Roman"/>
          <w:color w:val="C00000"/>
          <w:lang w:val="en-US"/>
        </w:rPr>
        <w:t>Gisèle</w:t>
      </w:r>
      <w:proofErr w:type="spellEnd"/>
      <w:r w:rsidR="0021790F" w:rsidRPr="009D56FA">
        <w:rPr>
          <w:rFonts w:ascii="Times New Roman" w:hAnsi="Times New Roman" w:cs="Times New Roman"/>
          <w:color w:val="C00000"/>
          <w:lang w:val="en-US"/>
        </w:rPr>
        <w:t xml:space="preserve"> Freund, Angela Davis and Elisabeth Lenk.</w:t>
      </w:r>
      <w:r w:rsidRPr="009D56FA">
        <w:rPr>
          <w:rFonts w:ascii="Times New Roman" w:hAnsi="Times New Roman" w:cs="Times New Roman"/>
          <w:color w:val="C00000"/>
          <w:lang w:val="en-US"/>
        </w:rPr>
        <w:t xml:space="preserve"> </w:t>
      </w:r>
      <w:r w:rsidR="00D52925" w:rsidRPr="009D56FA">
        <w:rPr>
          <w:rFonts w:ascii="Times New Roman" w:hAnsi="Times New Roman" w:cs="Times New Roman"/>
          <w:color w:val="C00000"/>
          <w:lang w:val="en-US"/>
        </w:rPr>
        <w:t>However, i</w:t>
      </w:r>
      <w:r w:rsidR="0062414B" w:rsidRPr="009D56FA">
        <w:rPr>
          <w:rFonts w:ascii="Times New Roman" w:hAnsi="Times New Roman" w:cs="Times New Roman"/>
          <w:color w:val="C00000"/>
          <w:lang w:val="en-US"/>
        </w:rPr>
        <w:t>n contrast to previous research, this book sees the Institute as a living organism that includes not only great theorists</w:t>
      </w:r>
      <w:r w:rsidR="00495122" w:rsidRPr="009D56FA">
        <w:rPr>
          <w:rFonts w:ascii="Times New Roman" w:hAnsi="Times New Roman" w:cs="Times New Roman"/>
          <w:color w:val="C00000"/>
          <w:lang w:val="en-US"/>
        </w:rPr>
        <w:t xml:space="preserve"> and academics</w:t>
      </w:r>
      <w:r w:rsidR="0062414B" w:rsidRPr="009D56FA">
        <w:rPr>
          <w:rFonts w:ascii="Times New Roman" w:hAnsi="Times New Roman" w:cs="Times New Roman"/>
          <w:color w:val="C00000"/>
          <w:lang w:val="en-US"/>
        </w:rPr>
        <w:t xml:space="preserve">, but also cleaners, </w:t>
      </w:r>
      <w:proofErr w:type="gramStart"/>
      <w:r w:rsidR="0062414B" w:rsidRPr="009D56FA">
        <w:rPr>
          <w:rFonts w:ascii="Times New Roman" w:hAnsi="Times New Roman" w:cs="Times New Roman"/>
          <w:color w:val="C00000"/>
          <w:lang w:val="en-US"/>
        </w:rPr>
        <w:t>porters</w:t>
      </w:r>
      <w:proofErr w:type="gramEnd"/>
      <w:r w:rsidR="0062414B" w:rsidRPr="009D56FA">
        <w:rPr>
          <w:rFonts w:ascii="Times New Roman" w:hAnsi="Times New Roman" w:cs="Times New Roman"/>
          <w:color w:val="C00000"/>
          <w:lang w:val="en-US"/>
        </w:rPr>
        <w:t xml:space="preserve"> and janitors.</w:t>
      </w:r>
    </w:p>
    <w:p w14:paraId="61194EC8" w14:textId="1BEA5C7B" w:rsidR="000A7B56" w:rsidRDefault="000B708E" w:rsidP="00951A66">
      <w:pPr>
        <w:spacing w:after="120" w:line="312" w:lineRule="auto"/>
        <w:rPr>
          <w:rFonts w:ascii="Times New Roman" w:hAnsi="Times New Roman" w:cs="Times New Roman"/>
          <w:color w:val="C00000"/>
          <w:lang w:val="en-US"/>
        </w:rPr>
      </w:pPr>
      <w:r w:rsidRPr="009D56FA">
        <w:rPr>
          <w:rFonts w:ascii="Times New Roman" w:hAnsi="Times New Roman" w:cs="Times New Roman"/>
          <w:color w:val="000000" w:themeColor="text1"/>
          <w:lang w:val="en-US"/>
        </w:rPr>
        <w:t xml:space="preserve">This book does not claim to cover all the people, </w:t>
      </w:r>
      <w:r w:rsidR="000E3914" w:rsidRPr="009D56FA">
        <w:rPr>
          <w:rFonts w:ascii="Times New Roman" w:hAnsi="Times New Roman" w:cs="Times New Roman"/>
          <w:color w:val="000000" w:themeColor="text1"/>
          <w:lang w:val="en-US"/>
        </w:rPr>
        <w:t>philosophical</w:t>
      </w:r>
      <w:r w:rsidRPr="009D56FA">
        <w:rPr>
          <w:rFonts w:ascii="Times New Roman" w:hAnsi="Times New Roman" w:cs="Times New Roman"/>
          <w:color w:val="000000" w:themeColor="text1"/>
          <w:lang w:val="en-US"/>
        </w:rPr>
        <w:t xml:space="preserve"> works and historical anecdotes relating to the history of the Institute for Social Research. Rather, it stands alongside other accounts of this history, not least the standard works by Martin Jay, Rolf </w:t>
      </w:r>
      <w:proofErr w:type="spellStart"/>
      <w:r w:rsidRPr="009D56FA">
        <w:rPr>
          <w:rFonts w:ascii="Times New Roman" w:hAnsi="Times New Roman" w:cs="Times New Roman"/>
          <w:color w:val="000000" w:themeColor="text1"/>
          <w:lang w:val="en-US"/>
        </w:rPr>
        <w:t>Wiggershaus</w:t>
      </w:r>
      <w:proofErr w:type="spellEnd"/>
      <w:r w:rsidRPr="009D56FA">
        <w:rPr>
          <w:rFonts w:ascii="Times New Roman" w:hAnsi="Times New Roman" w:cs="Times New Roman"/>
          <w:color w:val="000000" w:themeColor="text1"/>
          <w:lang w:val="en-US"/>
        </w:rPr>
        <w:t xml:space="preserve"> and Helmut </w:t>
      </w:r>
      <w:proofErr w:type="spellStart"/>
      <w:r w:rsidRPr="009D56FA">
        <w:rPr>
          <w:rFonts w:ascii="Times New Roman" w:hAnsi="Times New Roman" w:cs="Times New Roman"/>
          <w:color w:val="000000" w:themeColor="text1"/>
          <w:lang w:val="en-US"/>
        </w:rPr>
        <w:t>Dubiel</w:t>
      </w:r>
      <w:proofErr w:type="spellEnd"/>
      <w:r w:rsidRPr="009D56FA">
        <w:rPr>
          <w:rFonts w:ascii="Times New Roman" w:hAnsi="Times New Roman" w:cs="Times New Roman"/>
          <w:color w:val="000000" w:themeColor="text1"/>
          <w:lang w:val="en-US"/>
        </w:rPr>
        <w:t xml:space="preserve">. However, the emphasis is recognizably different: Although it was indisputably the close circle around the director of the Institute, Max Horkheimer, who had a major influence on the fate of the Institute since 1930 at the latest, the many employees, fellows, cooperation partners and administrative staff were not mere objects controlled by an authoritarian director, but had their own ideas and interests to which too little attention has been paid to date. </w:t>
      </w:r>
      <w:r w:rsidRPr="009D56FA">
        <w:rPr>
          <w:rFonts w:ascii="Times New Roman" w:hAnsi="Times New Roman" w:cs="Times New Roman"/>
          <w:color w:val="C00000"/>
          <w:lang w:val="en-US"/>
        </w:rPr>
        <w:t>This also means not reducing the Institute for Social Research to the person of Max Horkheimer (or, after 1945, Theodor W. Adorno), but understanding it as a lively place of exchange and conflict.</w:t>
      </w:r>
      <w:bookmarkEnd w:id="0"/>
    </w:p>
    <w:p w14:paraId="08EA89D1" w14:textId="28B5D412" w:rsidR="009D56FA" w:rsidRDefault="009D56FA" w:rsidP="00951A66">
      <w:pPr>
        <w:spacing w:after="120" w:line="312" w:lineRule="auto"/>
        <w:rPr>
          <w:rFonts w:ascii="Times New Roman" w:hAnsi="Times New Roman" w:cs="Times New Roman"/>
          <w:color w:val="C00000"/>
          <w:lang w:val="en-US"/>
        </w:rPr>
      </w:pPr>
    </w:p>
    <w:p w14:paraId="62957268" w14:textId="554DBDA3" w:rsidR="009D56FA" w:rsidRDefault="00C468A9" w:rsidP="00951A66">
      <w:pPr>
        <w:spacing w:after="120" w:line="312" w:lineRule="auto"/>
        <w:rPr>
          <w:rFonts w:ascii="Times New Roman" w:hAnsi="Times New Roman" w:cs="Times New Roman"/>
          <w:color w:val="C00000"/>
          <w:lang w:val="en-US"/>
        </w:rPr>
      </w:pPr>
      <w:r>
        <w:rPr>
          <w:noProof/>
        </w:rPr>
        <w:drawing>
          <wp:inline distT="0" distB="0" distL="0" distR="0" wp14:anchorId="394B04BA" wp14:editId="3FD47F63">
            <wp:extent cx="1952625" cy="1514475"/>
            <wp:effectExtent l="0" t="0" r="9525"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52625" cy="1514475"/>
                    </a:xfrm>
                    <a:prstGeom prst="rect">
                      <a:avLst/>
                    </a:prstGeom>
                    <a:noFill/>
                    <a:ln>
                      <a:noFill/>
                    </a:ln>
                  </pic:spPr>
                </pic:pic>
              </a:graphicData>
            </a:graphic>
          </wp:inline>
        </w:drawing>
      </w:r>
      <w:r w:rsidR="009D56FA">
        <w:rPr>
          <w:rFonts w:ascii="Times New Roman" w:hAnsi="Times New Roman" w:cs="Times New Roman"/>
          <w:color w:val="C00000"/>
          <w:lang w:val="en-US"/>
        </w:rPr>
        <w:t>Philip Lenhard</w:t>
      </w:r>
    </w:p>
    <w:p w14:paraId="0BEFFD26" w14:textId="7737EA1E" w:rsidR="009D56FA" w:rsidRPr="002E03BA" w:rsidRDefault="00C468A9" w:rsidP="00C468A9">
      <w:pPr>
        <w:spacing w:after="120" w:line="312" w:lineRule="auto"/>
        <w:rPr>
          <w:rFonts w:ascii="Times New Roman" w:hAnsi="Times New Roman" w:cs="Times New Roman"/>
          <w:lang w:val="en-US"/>
        </w:rPr>
      </w:pPr>
      <w:r w:rsidRPr="002E03BA">
        <w:rPr>
          <w:rFonts w:ascii="Times New Roman" w:hAnsi="Times New Roman" w:cs="Times New Roman"/>
          <w:color w:val="000000" w:themeColor="text1"/>
          <w:lang w:val="en-US"/>
        </w:rPr>
        <w:t>Philipp Lenhard is Professor of History and German a</w:t>
      </w:r>
      <w:r w:rsidR="002E03BA" w:rsidRPr="002E03BA">
        <w:rPr>
          <w:rFonts w:ascii="Times New Roman" w:hAnsi="Times New Roman" w:cs="Times New Roman"/>
          <w:color w:val="000000" w:themeColor="text1"/>
          <w:lang w:val="en-US"/>
        </w:rPr>
        <w:t>t the</w:t>
      </w:r>
      <w:r w:rsidRPr="002E03BA">
        <w:rPr>
          <w:rFonts w:ascii="Times New Roman" w:hAnsi="Times New Roman" w:cs="Times New Roman"/>
          <w:color w:val="000000" w:themeColor="text1"/>
          <w:lang w:val="en-US"/>
        </w:rPr>
        <w:t xml:space="preserve"> University of California, Berkeley. He </w:t>
      </w:r>
      <w:r w:rsidR="009D56FA" w:rsidRPr="002E03BA">
        <w:rPr>
          <w:rFonts w:ascii="Times New Roman" w:hAnsi="Times New Roman" w:cs="Times New Roman"/>
          <w:lang w:val="en-US"/>
        </w:rPr>
        <w:t xml:space="preserve">has spent years researching this topic and has found lots of new sources. For the first time, the Jewish history of the Frankfurt School and the history of women at the Institute are presented. No scholar before has researched the exile of the Institute in Paris or Geneva in such detail. All these merits would lead one to expect more of an academic book - BUT the book is written in a most narrative style. Each chapter focuses on a place and begins with a revealing scene in that place. </w:t>
      </w:r>
      <w:r w:rsidR="001828D2">
        <w:rPr>
          <w:rFonts w:ascii="Times New Roman" w:hAnsi="Times New Roman" w:cs="Times New Roman"/>
          <w:lang w:val="en-US"/>
        </w:rPr>
        <w:t>T</w:t>
      </w:r>
      <w:r w:rsidR="009D56FA" w:rsidRPr="002E03BA">
        <w:rPr>
          <w:rFonts w:ascii="Times New Roman" w:hAnsi="Times New Roman" w:cs="Times New Roman"/>
          <w:lang w:val="en-US"/>
        </w:rPr>
        <w:t xml:space="preserve">he book is academically more ambitious than books by </w:t>
      </w:r>
      <w:proofErr w:type="spellStart"/>
      <w:r w:rsidR="009D56FA" w:rsidRPr="002E03BA">
        <w:rPr>
          <w:rFonts w:ascii="Times New Roman" w:hAnsi="Times New Roman" w:cs="Times New Roman"/>
          <w:lang w:val="en-US"/>
        </w:rPr>
        <w:t>Eilenberger</w:t>
      </w:r>
      <w:proofErr w:type="spellEnd"/>
      <w:r w:rsidR="009D56FA" w:rsidRPr="002E03BA">
        <w:rPr>
          <w:rFonts w:ascii="Times New Roman" w:hAnsi="Times New Roman" w:cs="Times New Roman"/>
          <w:lang w:val="en-US"/>
        </w:rPr>
        <w:t xml:space="preserve"> or Bakewell, but like those books it has its own narrative verve. </w:t>
      </w:r>
    </w:p>
    <w:p w14:paraId="0BEC02D5" w14:textId="77777777" w:rsidR="009D56FA" w:rsidRPr="002E03BA" w:rsidRDefault="009D56FA" w:rsidP="00951A66">
      <w:pPr>
        <w:spacing w:after="120" w:line="312" w:lineRule="auto"/>
        <w:rPr>
          <w:rFonts w:ascii="Times New Roman" w:hAnsi="Times New Roman" w:cs="Times New Roman"/>
          <w:color w:val="C00000"/>
          <w:lang w:val="en-US"/>
        </w:rPr>
      </w:pPr>
    </w:p>
    <w:sectPr w:rsidR="009D56FA" w:rsidRPr="002E03B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KievitPro-Italic">
    <w:altName w:val="Yu Gothic"/>
    <w:panose1 w:val="00000000000000000000"/>
    <w:charset w:val="00"/>
    <w:family w:val="modern"/>
    <w:notTrueType/>
    <w:pitch w:val="variable"/>
    <w:sig w:usb0="A00002AF" w:usb1="4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56"/>
    <w:rsid w:val="000A7B56"/>
    <w:rsid w:val="000B708E"/>
    <w:rsid w:val="000E3914"/>
    <w:rsid w:val="001828D2"/>
    <w:rsid w:val="0021790F"/>
    <w:rsid w:val="002E03BA"/>
    <w:rsid w:val="00495122"/>
    <w:rsid w:val="00521854"/>
    <w:rsid w:val="005F147E"/>
    <w:rsid w:val="0062414B"/>
    <w:rsid w:val="0063328E"/>
    <w:rsid w:val="00951A66"/>
    <w:rsid w:val="009D56FA"/>
    <w:rsid w:val="00A116B3"/>
    <w:rsid w:val="00C468A9"/>
    <w:rsid w:val="00D529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049DD"/>
  <w15:chartTrackingRefBased/>
  <w15:docId w15:val="{6055590D-94DF-C74C-AB16-84B92E1CB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2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1010</Words>
  <Characters>6363</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Lenhard</dc:creator>
  <cp:keywords/>
  <dc:description/>
  <cp:lastModifiedBy>Simor, Susanne</cp:lastModifiedBy>
  <cp:revision>3</cp:revision>
  <dcterms:created xsi:type="dcterms:W3CDTF">2024-02-22T09:21:00Z</dcterms:created>
  <dcterms:modified xsi:type="dcterms:W3CDTF">2024-02-22T09:35:00Z</dcterms:modified>
</cp:coreProperties>
</file>